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2A24" w14:textId="1AE15FAE" w:rsidR="00603B24" w:rsidRDefault="00603B24" w:rsidP="00BA69F1">
      <w:r>
        <w:rPr>
          <w:noProof/>
        </w:rPr>
        <w:drawing>
          <wp:anchor distT="0" distB="0" distL="114300" distR="114300" simplePos="0" relativeHeight="251658240" behindDoc="0" locked="0" layoutInCell="1" allowOverlap="1" wp14:anchorId="14D8A60B" wp14:editId="1C412DE0">
            <wp:simplePos x="0" y="0"/>
            <wp:positionH relativeFrom="column">
              <wp:posOffset>-4445</wp:posOffset>
            </wp:positionH>
            <wp:positionV relativeFrom="paragraph">
              <wp:posOffset>-4445</wp:posOffset>
            </wp:positionV>
            <wp:extent cx="2879725" cy="719455"/>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7DF176" wp14:editId="4718A9FD">
            <wp:extent cx="2857500" cy="4857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85775"/>
                    </a:xfrm>
                    <a:prstGeom prst="rect">
                      <a:avLst/>
                    </a:prstGeom>
                    <a:noFill/>
                  </pic:spPr>
                </pic:pic>
              </a:graphicData>
            </a:graphic>
          </wp:inline>
        </w:drawing>
      </w:r>
    </w:p>
    <w:p w14:paraId="68E7DBFB" w14:textId="5320614A" w:rsidR="00603B24" w:rsidRDefault="004D7D1D" w:rsidP="00BA69F1">
      <w:r>
        <w:rPr>
          <w:noProof/>
        </w:rPr>
        <w:drawing>
          <wp:anchor distT="0" distB="0" distL="114300" distR="114300" simplePos="0" relativeHeight="251658244" behindDoc="0" locked="0" layoutInCell="1" allowOverlap="1" wp14:anchorId="6B001965" wp14:editId="42FD1E13">
            <wp:simplePos x="0" y="0"/>
            <wp:positionH relativeFrom="margin">
              <wp:align>right</wp:align>
            </wp:positionH>
            <wp:positionV relativeFrom="paragraph">
              <wp:posOffset>8255</wp:posOffset>
            </wp:positionV>
            <wp:extent cx="2160000" cy="11052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000" cy="1105200"/>
                    </a:xfrm>
                    <a:prstGeom prst="rect">
                      <a:avLst/>
                    </a:prstGeom>
                    <a:noFill/>
                  </pic:spPr>
                </pic:pic>
              </a:graphicData>
            </a:graphic>
            <wp14:sizeRelH relativeFrom="margin">
              <wp14:pctWidth>0</wp14:pctWidth>
            </wp14:sizeRelH>
            <wp14:sizeRelV relativeFrom="margin">
              <wp14:pctHeight>0</wp14:pctHeight>
            </wp14:sizeRelV>
          </wp:anchor>
        </w:drawing>
      </w:r>
      <w:r w:rsidR="006939F8">
        <w:rPr>
          <w:noProof/>
        </w:rPr>
        <w:drawing>
          <wp:anchor distT="0" distB="0" distL="114300" distR="114300" simplePos="0" relativeHeight="251658241" behindDoc="0" locked="0" layoutInCell="1" allowOverlap="1" wp14:anchorId="5FAF0C15" wp14:editId="252CEC8E">
            <wp:simplePos x="0" y="0"/>
            <wp:positionH relativeFrom="margin">
              <wp:align>center</wp:align>
            </wp:positionH>
            <wp:positionV relativeFrom="paragraph">
              <wp:posOffset>89535</wp:posOffset>
            </wp:positionV>
            <wp:extent cx="2160000" cy="777600"/>
            <wp:effectExtent l="0" t="0" r="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777600"/>
                    </a:xfrm>
                    <a:prstGeom prst="rect">
                      <a:avLst/>
                    </a:prstGeom>
                    <a:noFill/>
                  </pic:spPr>
                </pic:pic>
              </a:graphicData>
            </a:graphic>
            <wp14:sizeRelH relativeFrom="margin">
              <wp14:pctWidth>0</wp14:pctWidth>
            </wp14:sizeRelH>
            <wp14:sizeRelV relativeFrom="margin">
              <wp14:pctHeight>0</wp14:pctHeight>
            </wp14:sizeRelV>
          </wp:anchor>
        </w:drawing>
      </w:r>
    </w:p>
    <w:p w14:paraId="07005053" w14:textId="59427395" w:rsidR="00D26D04" w:rsidRDefault="00D26D04" w:rsidP="00BA69F1"/>
    <w:p w14:paraId="188B1BE1" w14:textId="60CE8866" w:rsidR="00D26D04" w:rsidRDefault="006939F8" w:rsidP="00BA69F1">
      <w:r>
        <w:rPr>
          <w:noProof/>
        </w:rPr>
        <w:drawing>
          <wp:anchor distT="0" distB="0" distL="114300" distR="114300" simplePos="0" relativeHeight="251658242" behindDoc="0" locked="0" layoutInCell="1" allowOverlap="1" wp14:anchorId="44A4B8F2" wp14:editId="0C53BE4E">
            <wp:simplePos x="0" y="0"/>
            <wp:positionH relativeFrom="margin">
              <wp:align>left</wp:align>
            </wp:positionH>
            <wp:positionV relativeFrom="paragraph">
              <wp:posOffset>8890</wp:posOffset>
            </wp:positionV>
            <wp:extent cx="2159635" cy="36703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635" cy="367030"/>
                    </a:xfrm>
                    <a:prstGeom prst="rect">
                      <a:avLst/>
                    </a:prstGeom>
                    <a:noFill/>
                  </pic:spPr>
                </pic:pic>
              </a:graphicData>
            </a:graphic>
            <wp14:sizeRelH relativeFrom="margin">
              <wp14:pctWidth>0</wp14:pctWidth>
            </wp14:sizeRelH>
            <wp14:sizeRelV relativeFrom="margin">
              <wp14:pctHeight>0</wp14:pctHeight>
            </wp14:sizeRelV>
          </wp:anchor>
        </w:drawing>
      </w:r>
    </w:p>
    <w:p w14:paraId="7D62717C" w14:textId="670AA2A9" w:rsidR="00D26D04" w:rsidRDefault="00D26D04" w:rsidP="00BA69F1"/>
    <w:p w14:paraId="1D74BD03" w14:textId="66308EBE" w:rsidR="00D26D04" w:rsidRDefault="00D26D04" w:rsidP="00BA69F1"/>
    <w:p w14:paraId="75923A6E" w14:textId="140BFE7A" w:rsidR="006939F8" w:rsidRDefault="006939F8" w:rsidP="00D26D04">
      <w:pPr>
        <w:jc w:val="center"/>
        <w:rPr>
          <w:b/>
          <w:bCs/>
          <w:sz w:val="28"/>
          <w:szCs w:val="28"/>
        </w:rPr>
      </w:pPr>
    </w:p>
    <w:p w14:paraId="7D57DA7D" w14:textId="05D88ADF" w:rsidR="00D26D04" w:rsidRPr="00D26D04" w:rsidRDefault="00D26D04" w:rsidP="00D26D04">
      <w:pPr>
        <w:jc w:val="center"/>
        <w:rPr>
          <w:b/>
          <w:bCs/>
          <w:sz w:val="28"/>
          <w:szCs w:val="28"/>
        </w:rPr>
      </w:pPr>
      <w:r w:rsidRPr="00D26D04">
        <w:rPr>
          <w:b/>
          <w:bCs/>
          <w:sz w:val="28"/>
          <w:szCs w:val="28"/>
        </w:rPr>
        <w:t>Samenwerkingsafspraak Levering herhaalmedicatie tijdens de dienst</w:t>
      </w:r>
    </w:p>
    <w:p w14:paraId="182E2837" w14:textId="77777777" w:rsidR="00D26D04" w:rsidRDefault="00D26D04" w:rsidP="00BA69F1"/>
    <w:p w14:paraId="57026A8E" w14:textId="5FE98D42" w:rsidR="00BA69F1" w:rsidRDefault="00D26D04" w:rsidP="00D26D04">
      <w:r>
        <w:t>Deze samenwerkingsafspraak is van toepassing op z</w:t>
      </w:r>
      <w:r w:rsidR="00AF52D7">
        <w:t xml:space="preserve">aterdag, zondag en feestdagen tussen 08:00 – </w:t>
      </w:r>
      <w:r w:rsidR="001D7149">
        <w:t>18</w:t>
      </w:r>
      <w:r w:rsidR="00AF52D7">
        <w:t>:00</w:t>
      </w:r>
      <w:r>
        <w:t>.</w:t>
      </w:r>
      <w:r w:rsidR="00AF52D7">
        <w:t xml:space="preserve"> </w:t>
      </w:r>
    </w:p>
    <w:p w14:paraId="14F4CD80" w14:textId="7A1D2F55" w:rsidR="00BA69F1" w:rsidRDefault="00BA69F1" w:rsidP="00BA69F1"/>
    <w:p w14:paraId="12BEA0E1" w14:textId="239643D7" w:rsidR="00BA69F1" w:rsidRDefault="00BA69F1" w:rsidP="00BA69F1">
      <w:r>
        <w:t>Doel:</w:t>
      </w:r>
    </w:p>
    <w:p w14:paraId="00879F35" w14:textId="77777777" w:rsidR="001D7149" w:rsidRDefault="00BA69F1" w:rsidP="00BA69F1">
      <w:r>
        <w:t xml:space="preserve">Levering van herhaalmedicatie tijdens </w:t>
      </w:r>
      <w:r w:rsidR="00AF52D7">
        <w:t>bepaalde</w:t>
      </w:r>
      <w:r>
        <w:t xml:space="preserve"> diensturen voor cliënten die vergeten zijn een nieuw herhaalrecept aan te vragen of die vergeten zijn hun medicatie op te halen bij de eigen apotheek. </w:t>
      </w:r>
    </w:p>
    <w:p w14:paraId="362EA2AB" w14:textId="7F7C6E83" w:rsidR="00BA69F1" w:rsidRDefault="001D7149" w:rsidP="00BA69F1">
      <w:r>
        <w:t xml:space="preserve">De </w:t>
      </w:r>
      <w:r w:rsidR="00BA69F1">
        <w:t xml:space="preserve">huisartsenpost </w:t>
      </w:r>
      <w:r>
        <w:t xml:space="preserve">wordt geholpen </w:t>
      </w:r>
      <w:r w:rsidR="00BA69F1">
        <w:t>bij h</w:t>
      </w:r>
      <w:r w:rsidR="00AF52D7">
        <w:t>et controleren van de medicatie, het recept</w:t>
      </w:r>
      <w:r>
        <w:t xml:space="preserve"> wordt</w:t>
      </w:r>
      <w:r w:rsidR="00AF52D7">
        <w:t xml:space="preserve"> alvast aan</w:t>
      </w:r>
      <w:r>
        <w:t xml:space="preserve">gemaakt </w:t>
      </w:r>
      <w:r w:rsidR="00AF52D7">
        <w:t>en onnodige belasting van de telefooncentrale</w:t>
      </w:r>
      <w:r>
        <w:t xml:space="preserve"> wordt weggenomen</w:t>
      </w:r>
      <w:r w:rsidR="00AF52D7">
        <w:t xml:space="preserve">. </w:t>
      </w:r>
    </w:p>
    <w:p w14:paraId="52335502" w14:textId="77777777" w:rsidR="00BA69F1" w:rsidRDefault="00BA69F1" w:rsidP="00BA69F1"/>
    <w:p w14:paraId="1C7BFB25" w14:textId="63A88EB9" w:rsidR="00BA69F1" w:rsidRDefault="00BA69F1" w:rsidP="00BA69F1">
      <w:r>
        <w:t>Inleiding</w:t>
      </w:r>
      <w:r w:rsidR="001D7149">
        <w:t>:</w:t>
      </w:r>
    </w:p>
    <w:p w14:paraId="5B5E6A19" w14:textId="54784837" w:rsidR="00BA69F1" w:rsidRDefault="00BA69F1" w:rsidP="00BA69F1">
      <w:r>
        <w:t xml:space="preserve">Regelmatig komen cliënten er in het weekend achter dat zij medicatie missen. Zij bellen dan naar de huisartsenpost om een recept aan te vragen. De huisartsenpost heeft geen goed overzicht van wat de cliënt gebruikt en de </w:t>
      </w:r>
      <w:proofErr w:type="spellStart"/>
      <w:r w:rsidR="00161D11">
        <w:t>d</w:t>
      </w:r>
      <w:r>
        <w:t>ienstapotheek</w:t>
      </w:r>
      <w:proofErr w:type="spellEnd"/>
      <w:r>
        <w:t xml:space="preserve"> wel. De huisartsenpost stuurt cliënt door naar de </w:t>
      </w:r>
      <w:proofErr w:type="spellStart"/>
      <w:r>
        <w:t>dienstapotheek</w:t>
      </w:r>
      <w:proofErr w:type="spellEnd"/>
      <w:r>
        <w:t>, die herhaalmedicatie kan klaarzetten voor cliënt.</w:t>
      </w:r>
    </w:p>
    <w:p w14:paraId="25774D3C" w14:textId="6CDAB5CF" w:rsidR="001D7149" w:rsidRDefault="001D7149" w:rsidP="00BA69F1"/>
    <w:p w14:paraId="236F3E7C" w14:textId="69E0A160" w:rsidR="001D7149" w:rsidRDefault="001D7149" w:rsidP="00BA69F1">
      <w:r>
        <w:t>Risicoanalyse:</w:t>
      </w:r>
    </w:p>
    <w:p w14:paraId="1D7DBD30" w14:textId="6BE53EE7" w:rsidR="001D7149" w:rsidRDefault="001D7149" w:rsidP="00BA69F1">
      <w:r>
        <w:t>Door de voorschrijver wordt een medicatieopdracht gegeven door het afgeven van een uitvoeringsverzoek. Deze uitvoering wordt gestaakt middels een stoprecept. In de tussenliggende periode is de medicatieopdracht van toepassing. Deze informatie is terug te vinden in het LSP. Patiënten die geen gegevensuitwisseling via het LSP hebben, zijn uitgesloten van deze werkwijze. Niet alle medicatie komt in aanmerking voor deze werkwijze, zo nodig medicatie en bepaalde geneesmiddelgroepen zijn uitgesloten.</w:t>
      </w:r>
    </w:p>
    <w:p w14:paraId="3E3D101B" w14:textId="77777777" w:rsidR="00BA69F1" w:rsidRDefault="00BA69F1" w:rsidP="00BA69F1"/>
    <w:p w14:paraId="50191FA4" w14:textId="3C3B8AA2" w:rsidR="00BA69F1" w:rsidRPr="001D51EF" w:rsidRDefault="00BA69F1" w:rsidP="00BA69F1">
      <w:pPr>
        <w:rPr>
          <w:u w:val="single"/>
        </w:rPr>
      </w:pPr>
      <w:r w:rsidRPr="001D51EF">
        <w:rPr>
          <w:u w:val="single"/>
        </w:rPr>
        <w:t>Werkwijze</w:t>
      </w:r>
      <w:r w:rsidR="005173AF" w:rsidRPr="001D51EF">
        <w:rPr>
          <w:u w:val="single"/>
        </w:rPr>
        <w:t xml:space="preserve"> </w:t>
      </w:r>
      <w:proofErr w:type="spellStart"/>
      <w:r w:rsidR="005173AF" w:rsidRPr="001D51EF">
        <w:rPr>
          <w:u w:val="single"/>
        </w:rPr>
        <w:t>dienstapotheek</w:t>
      </w:r>
      <w:proofErr w:type="spellEnd"/>
      <w:r w:rsidR="005173AF" w:rsidRPr="001D51EF">
        <w:rPr>
          <w:u w:val="single"/>
        </w:rPr>
        <w:t>:</w:t>
      </w:r>
    </w:p>
    <w:p w14:paraId="6EDFB942" w14:textId="72862AE7" w:rsidR="00BA69F1" w:rsidRDefault="00BA69F1" w:rsidP="00BA69F1">
      <w:pPr>
        <w:pStyle w:val="Lijstalinea"/>
        <w:numPr>
          <w:ilvl w:val="0"/>
          <w:numId w:val="1"/>
        </w:numPr>
      </w:pPr>
      <w:r>
        <w:t xml:space="preserve">Cliënt meldt zich bij de </w:t>
      </w:r>
      <w:proofErr w:type="spellStart"/>
      <w:r>
        <w:t>dienstapotheek</w:t>
      </w:r>
      <w:proofErr w:type="spellEnd"/>
      <w:r>
        <w:t xml:space="preserve"> met vraag of medicatie klaargemaakt kan worden.</w:t>
      </w:r>
    </w:p>
    <w:p w14:paraId="17D2FB49" w14:textId="59F2082B" w:rsidR="00BA69F1" w:rsidRDefault="00BA69F1" w:rsidP="00BA69F1">
      <w:pPr>
        <w:pStyle w:val="Lijstalinea"/>
        <w:numPr>
          <w:ilvl w:val="0"/>
          <w:numId w:val="1"/>
        </w:numPr>
      </w:pPr>
      <w:r>
        <w:t xml:space="preserve">Controleer of er toegang is tot het elektronisch dossier </w:t>
      </w:r>
      <w:r w:rsidR="001D7149">
        <w:t>via het</w:t>
      </w:r>
      <w:r>
        <w:t xml:space="preserve"> LSP</w:t>
      </w:r>
      <w:r w:rsidR="001D51EF">
        <w:t>, indien dit niet het geval is wordt de cliënt doorverwezen naar de huisartsenpost.</w:t>
      </w:r>
    </w:p>
    <w:p w14:paraId="13FEDEFD" w14:textId="4783110F" w:rsidR="00BA69F1" w:rsidRDefault="00BA69F1" w:rsidP="00BA69F1">
      <w:pPr>
        <w:pStyle w:val="Lijstalinea"/>
        <w:numPr>
          <w:ilvl w:val="0"/>
          <w:numId w:val="1"/>
        </w:numPr>
      </w:pPr>
      <w:r>
        <w:t>Controleer of het gaat om chronische medicatie</w:t>
      </w:r>
      <w:r w:rsidR="001D51EF">
        <w:t xml:space="preserve"> (geen ‘zo nodig’ medicatie)</w:t>
      </w:r>
    </w:p>
    <w:p w14:paraId="17D68926" w14:textId="77777777" w:rsidR="001D51EF" w:rsidRDefault="00AF52D7" w:rsidP="00E20973">
      <w:pPr>
        <w:pStyle w:val="Lijstalinea"/>
        <w:numPr>
          <w:ilvl w:val="1"/>
          <w:numId w:val="1"/>
        </w:numPr>
      </w:pPr>
      <w:r>
        <w:t xml:space="preserve">Uitgesloten medicatie: </w:t>
      </w:r>
    </w:p>
    <w:p w14:paraId="44303E38" w14:textId="77777777" w:rsidR="001D51EF" w:rsidRDefault="001D51EF" w:rsidP="0029666D">
      <w:pPr>
        <w:pStyle w:val="Lijstalinea"/>
        <w:numPr>
          <w:ilvl w:val="2"/>
          <w:numId w:val="1"/>
        </w:numPr>
      </w:pPr>
      <w:r>
        <w:t xml:space="preserve">N02A: </w:t>
      </w:r>
      <w:proofErr w:type="spellStart"/>
      <w:r>
        <w:t>Opioiden</w:t>
      </w:r>
      <w:proofErr w:type="spellEnd"/>
    </w:p>
    <w:p w14:paraId="13D96D95" w14:textId="7903E43E" w:rsidR="001D51EF" w:rsidRDefault="001D51EF" w:rsidP="0029666D">
      <w:pPr>
        <w:pStyle w:val="Lijstalinea"/>
        <w:numPr>
          <w:ilvl w:val="2"/>
          <w:numId w:val="1"/>
        </w:numPr>
      </w:pPr>
      <w:r w:rsidRPr="001D51EF">
        <w:t>N05A</w:t>
      </w:r>
      <w:r>
        <w:t>:</w:t>
      </w:r>
      <w:r w:rsidRPr="001D51EF">
        <w:t xml:space="preserve"> Antipsychotica</w:t>
      </w:r>
    </w:p>
    <w:p w14:paraId="6A2B4E90" w14:textId="7CBE5CBD" w:rsidR="001D51EF" w:rsidRDefault="001D51EF" w:rsidP="0029666D">
      <w:pPr>
        <w:pStyle w:val="Lijstalinea"/>
        <w:numPr>
          <w:ilvl w:val="2"/>
          <w:numId w:val="1"/>
        </w:numPr>
      </w:pPr>
      <w:r w:rsidRPr="001D51EF">
        <w:t>N05C</w:t>
      </w:r>
      <w:r>
        <w:t>:</w:t>
      </w:r>
      <w:r w:rsidRPr="001D51EF">
        <w:t xml:space="preserve"> Hypnotica en sedativa</w:t>
      </w:r>
    </w:p>
    <w:p w14:paraId="2DF8A983" w14:textId="443794D3" w:rsidR="00210215" w:rsidRPr="000B2C83" w:rsidRDefault="00210215" w:rsidP="0029666D">
      <w:pPr>
        <w:pStyle w:val="Lijstalinea"/>
        <w:numPr>
          <w:ilvl w:val="2"/>
          <w:numId w:val="1"/>
        </w:numPr>
      </w:pPr>
      <w:r w:rsidRPr="00400B5E">
        <w:t xml:space="preserve">N06A: </w:t>
      </w:r>
      <w:r w:rsidRPr="000B2C83">
        <w:t>Antidepressiva</w:t>
      </w:r>
    </w:p>
    <w:p w14:paraId="1ED8CC86" w14:textId="55A08CCE" w:rsidR="00BA69F1" w:rsidRDefault="00210215" w:rsidP="001D51EF">
      <w:pPr>
        <w:pStyle w:val="Lijstalinea"/>
        <w:numPr>
          <w:ilvl w:val="2"/>
          <w:numId w:val="1"/>
        </w:numPr>
      </w:pPr>
      <w:r w:rsidRPr="000B2C83">
        <w:t>R03CC02: Salbutamol</w:t>
      </w:r>
    </w:p>
    <w:p w14:paraId="6DB4E978" w14:textId="0DD24247" w:rsidR="00D86E8B" w:rsidRPr="000B2C83" w:rsidRDefault="00BD4CEC" w:rsidP="001D51EF">
      <w:pPr>
        <w:pStyle w:val="Lijstalinea"/>
        <w:numPr>
          <w:ilvl w:val="2"/>
          <w:numId w:val="1"/>
        </w:numPr>
      </w:pPr>
      <w:proofErr w:type="spellStart"/>
      <w:r>
        <w:rPr>
          <w:rFonts w:ascii="Arial" w:hAnsi="Arial" w:cs="Arial"/>
        </w:rPr>
        <w:t>A</w:t>
      </w:r>
      <w:r w:rsidR="00D86E8B" w:rsidRPr="00A94C7F">
        <w:rPr>
          <w:rFonts w:ascii="Arial" w:hAnsi="Arial" w:cs="Arial"/>
        </w:rPr>
        <w:t>dd-</w:t>
      </w:r>
      <w:r w:rsidR="00D86E8B" w:rsidRPr="00D86E8B">
        <w:rPr>
          <w:rFonts w:ascii="Arial" w:hAnsi="Arial" w:cs="Arial"/>
        </w:rPr>
        <w:t>on</w:t>
      </w:r>
      <w:proofErr w:type="spellEnd"/>
      <w:r w:rsidR="00D86E8B" w:rsidRPr="00D86E8B">
        <w:rPr>
          <w:rFonts w:ascii="Arial" w:hAnsi="Arial" w:cs="Arial"/>
        </w:rPr>
        <w:t xml:space="preserve"> medicatie</w:t>
      </w:r>
    </w:p>
    <w:p w14:paraId="0B469D85" w14:textId="47205E5C" w:rsidR="0028455B" w:rsidRPr="000B2C83" w:rsidRDefault="00400B5E" w:rsidP="001D51EF">
      <w:pPr>
        <w:pStyle w:val="Lijstalinea"/>
        <w:numPr>
          <w:ilvl w:val="2"/>
          <w:numId w:val="1"/>
        </w:numPr>
        <w:rPr>
          <w:color w:val="FF0000"/>
        </w:rPr>
      </w:pPr>
      <w:r w:rsidRPr="000B2C83">
        <w:t xml:space="preserve">Geneesmiddelen waar een ZN formulier voor nodig is, </w:t>
      </w:r>
      <w:hyperlink r:id="rId12" w:history="1">
        <w:r w:rsidRPr="000B2C83">
          <w:rPr>
            <w:rStyle w:val="Hyperlink"/>
          </w:rPr>
          <w:t>zie de website van ZN.</w:t>
        </w:r>
      </w:hyperlink>
    </w:p>
    <w:p w14:paraId="6A2328AF" w14:textId="2A13400B" w:rsidR="00AF52D7" w:rsidRDefault="00F05451" w:rsidP="00AF52D7">
      <w:pPr>
        <w:pStyle w:val="Lijstalinea"/>
        <w:numPr>
          <w:ilvl w:val="1"/>
          <w:numId w:val="1"/>
        </w:numPr>
      </w:pPr>
      <w:r w:rsidRPr="000B2C83">
        <w:t xml:space="preserve">J01: </w:t>
      </w:r>
      <w:proofErr w:type="spellStart"/>
      <w:r w:rsidRPr="000B2C83">
        <w:t>Antibacteriele</w:t>
      </w:r>
      <w:proofErr w:type="spellEnd"/>
      <w:r w:rsidRPr="000B2C83">
        <w:t xml:space="preserve"> middelen voor systemisch gebruik</w:t>
      </w:r>
      <w:r w:rsidR="00BA69F1" w:rsidRPr="000B2C83">
        <w:t xml:space="preserve"> </w:t>
      </w:r>
      <w:r w:rsidR="00BA69F1" w:rsidRPr="000B2C83">
        <w:rPr>
          <w:rFonts w:ascii="Cambria Math" w:hAnsi="Cambria Math" w:cs="Cambria Math"/>
        </w:rPr>
        <w:t>⇒</w:t>
      </w:r>
      <w:r w:rsidR="00BA69F1" w:rsidRPr="000B2C83">
        <w:t xml:space="preserve"> controleer of medicatie op is in een lopende kuur door een verloren tablet</w:t>
      </w:r>
      <w:r w:rsidR="00BA69F1">
        <w:t xml:space="preserve"> of een kapot flesje o.i.d. Wanneer dit het geval is, mag dit afgeleverd worden. </w:t>
      </w:r>
    </w:p>
    <w:p w14:paraId="28876215" w14:textId="214834ED" w:rsidR="00AF52D7" w:rsidRDefault="00AF52D7" w:rsidP="00AF52D7">
      <w:pPr>
        <w:pStyle w:val="Lijstalinea"/>
        <w:numPr>
          <w:ilvl w:val="0"/>
          <w:numId w:val="1"/>
        </w:numPr>
      </w:pPr>
      <w:r>
        <w:t>Vraag na waarom de medicatie op is</w:t>
      </w:r>
    </w:p>
    <w:p w14:paraId="6CCA8CCD" w14:textId="77777777" w:rsidR="00AF52D7" w:rsidRDefault="00AF52D7" w:rsidP="00AF52D7">
      <w:pPr>
        <w:pStyle w:val="Lijstalinea"/>
        <w:numPr>
          <w:ilvl w:val="1"/>
          <w:numId w:val="1"/>
        </w:numPr>
      </w:pPr>
      <w:r>
        <w:t xml:space="preserve">Vergeten op te halen, vergeten te bestellen, doosje kwijt </w:t>
      </w:r>
      <w:r w:rsidRPr="00BA69F1">
        <w:rPr>
          <w:rFonts w:ascii="Cambria Math" w:hAnsi="Cambria Math" w:cs="Cambria Math"/>
        </w:rPr>
        <w:t>⇒</w:t>
      </w:r>
      <w:r>
        <w:t xml:space="preserve"> lever af</w:t>
      </w:r>
    </w:p>
    <w:p w14:paraId="541BCFF0" w14:textId="0CC2442A" w:rsidR="00926DF7" w:rsidRPr="00A94C7F" w:rsidRDefault="00AF52D7" w:rsidP="00C768EF">
      <w:pPr>
        <w:pStyle w:val="Lijstalinea"/>
        <w:numPr>
          <w:ilvl w:val="1"/>
          <w:numId w:val="1"/>
        </w:numPr>
        <w:rPr>
          <w:iCs/>
        </w:rPr>
      </w:pPr>
      <w:r>
        <w:t xml:space="preserve">Meerverbruik dan dosering op etiket of meerverbruik door verergering van klachten </w:t>
      </w:r>
      <w:r w:rsidRPr="00A94C7F">
        <w:rPr>
          <w:rFonts w:ascii="Cambria Math" w:hAnsi="Cambria Math" w:cs="Cambria Math"/>
        </w:rPr>
        <w:t>⇒</w:t>
      </w:r>
      <w:r>
        <w:t xml:space="preserve"> cliënt moet contact opnemen met de huisartsenpost.</w:t>
      </w:r>
      <w:r w:rsidR="00926DF7" w:rsidRPr="00A94C7F">
        <w:rPr>
          <w:iCs/>
        </w:rPr>
        <w:br w:type="page"/>
      </w:r>
    </w:p>
    <w:p w14:paraId="3552BC9E" w14:textId="343E464D" w:rsidR="00BA69F1" w:rsidRPr="00AF52D7" w:rsidRDefault="00AF52D7" w:rsidP="00AF52D7">
      <w:pPr>
        <w:pStyle w:val="Lijstalinea"/>
        <w:numPr>
          <w:ilvl w:val="0"/>
          <w:numId w:val="3"/>
        </w:numPr>
        <w:rPr>
          <w:iCs/>
        </w:rPr>
      </w:pPr>
      <w:r w:rsidRPr="00AF52D7">
        <w:rPr>
          <w:iCs/>
        </w:rPr>
        <w:lastRenderedPageBreak/>
        <w:t>Dienstapotheek:</w:t>
      </w:r>
    </w:p>
    <w:p w14:paraId="6FC52F03" w14:textId="4D990596" w:rsidR="00400B5E" w:rsidRPr="00400B5E" w:rsidRDefault="005173AF" w:rsidP="005866BF">
      <w:pPr>
        <w:pStyle w:val="Lijstalinea"/>
        <w:numPr>
          <w:ilvl w:val="1"/>
          <w:numId w:val="3"/>
        </w:numPr>
        <w:rPr>
          <w:i/>
          <w:iCs/>
        </w:rPr>
      </w:pPr>
      <w:r w:rsidRPr="00400B5E">
        <w:rPr>
          <w:b/>
        </w:rPr>
        <w:t>NB Lever altijd af tot aan de volgende werkdag: dus max 1-</w:t>
      </w:r>
      <w:r w:rsidR="000B2C83">
        <w:rPr>
          <w:b/>
        </w:rPr>
        <w:t>3</w:t>
      </w:r>
      <w:r w:rsidRPr="00400B5E">
        <w:rPr>
          <w:b/>
        </w:rPr>
        <w:t xml:space="preserve"> dagen</w:t>
      </w:r>
      <w:r w:rsidR="000B2C83" w:rsidRPr="000B2C83">
        <w:rPr>
          <w:bCs/>
        </w:rPr>
        <w:t xml:space="preserve"> (tot 5 dagen in geval van kerstmis op maandag/dinsdag)</w:t>
      </w:r>
      <w:r w:rsidR="003836BC">
        <w:rPr>
          <w:bCs/>
        </w:rPr>
        <w:t xml:space="preserve"> met uitzondering van verpakkingen die</w:t>
      </w:r>
      <w:r w:rsidR="00EF6A58">
        <w:rPr>
          <w:bCs/>
        </w:rPr>
        <w:t xml:space="preserve"> niet aangebroken m</w:t>
      </w:r>
      <w:r w:rsidR="003836BC">
        <w:rPr>
          <w:bCs/>
        </w:rPr>
        <w:t>o</w:t>
      </w:r>
      <w:r w:rsidR="00EF6A58">
        <w:rPr>
          <w:bCs/>
        </w:rPr>
        <w:t>g</w:t>
      </w:r>
      <w:r w:rsidR="003836BC">
        <w:rPr>
          <w:bCs/>
        </w:rPr>
        <w:t>en</w:t>
      </w:r>
      <w:r w:rsidR="00EF6A58">
        <w:rPr>
          <w:bCs/>
        </w:rPr>
        <w:t xml:space="preserve"> worden (o.a. HIV-medicatie)</w:t>
      </w:r>
      <w:r w:rsidR="00D948E4">
        <w:rPr>
          <w:bCs/>
        </w:rPr>
        <w:t>.</w:t>
      </w:r>
    </w:p>
    <w:p w14:paraId="1D506EA3" w14:textId="1189D536" w:rsidR="00AF52D7" w:rsidRPr="00400B5E" w:rsidRDefault="00BA69F1" w:rsidP="005866BF">
      <w:pPr>
        <w:pStyle w:val="Lijstalinea"/>
        <w:numPr>
          <w:ilvl w:val="1"/>
          <w:numId w:val="3"/>
        </w:numPr>
        <w:rPr>
          <w:i/>
          <w:iCs/>
        </w:rPr>
      </w:pPr>
      <w:r w:rsidRPr="00400B5E">
        <w:rPr>
          <w:iCs/>
        </w:rPr>
        <w:t>Schrijf de medicatie op de gebruikelijke manier aan</w:t>
      </w:r>
    </w:p>
    <w:p w14:paraId="1D10450D" w14:textId="7FBB014C" w:rsidR="00AF52D7" w:rsidRPr="00AF52D7" w:rsidRDefault="00BA69F1" w:rsidP="00AF52D7">
      <w:pPr>
        <w:pStyle w:val="Lijstalinea"/>
        <w:numPr>
          <w:ilvl w:val="1"/>
          <w:numId w:val="3"/>
        </w:numPr>
        <w:rPr>
          <w:i/>
          <w:iCs/>
        </w:rPr>
      </w:pPr>
      <w:r w:rsidRPr="00AF52D7">
        <w:rPr>
          <w:iCs/>
        </w:rPr>
        <w:t>Print een recept</w:t>
      </w:r>
      <w:r w:rsidR="005173AF">
        <w:rPr>
          <w:iCs/>
        </w:rPr>
        <w:t xml:space="preserve"> </w:t>
      </w:r>
      <w:r w:rsidRPr="00AF52D7">
        <w:rPr>
          <w:iCs/>
        </w:rPr>
        <w:t>aan</w:t>
      </w:r>
      <w:r w:rsidR="005173AF">
        <w:rPr>
          <w:iCs/>
        </w:rPr>
        <w:t>vraagbrief of een mancobrief</w:t>
      </w:r>
    </w:p>
    <w:p w14:paraId="5F764EE3" w14:textId="292A6049" w:rsidR="00F05451" w:rsidRDefault="00AF52D7" w:rsidP="00AF52D7">
      <w:pPr>
        <w:pStyle w:val="Lijstalinea"/>
        <w:numPr>
          <w:ilvl w:val="1"/>
          <w:numId w:val="3"/>
        </w:numPr>
        <w:rPr>
          <w:iCs/>
        </w:rPr>
      </w:pPr>
      <w:r>
        <w:rPr>
          <w:iCs/>
        </w:rPr>
        <w:t xml:space="preserve">Verzamel deze receptaanvragen en stuur deze </w:t>
      </w:r>
      <w:r w:rsidR="000B2C83">
        <w:rPr>
          <w:iCs/>
        </w:rPr>
        <w:t>rond 18.00</w:t>
      </w:r>
      <w:r w:rsidR="0021642F">
        <w:rPr>
          <w:iCs/>
        </w:rPr>
        <w:t xml:space="preserve"> naar </w:t>
      </w:r>
      <w:hyperlink r:id="rId13" w:history="1">
        <w:r w:rsidR="0021642F" w:rsidRPr="00AF52D6">
          <w:rPr>
            <w:rStyle w:val="Hyperlink"/>
            <w:iCs/>
          </w:rPr>
          <w:t>haptp@hpa.nl</w:t>
        </w:r>
      </w:hyperlink>
      <w:r w:rsidR="000B2C83">
        <w:rPr>
          <w:iCs/>
        </w:rPr>
        <w:t xml:space="preserve"> </w:t>
      </w:r>
      <w:r>
        <w:rPr>
          <w:iCs/>
        </w:rPr>
        <w:t xml:space="preserve">en vermeld in de e-mail dat deze volgens werkafspraak </w:t>
      </w:r>
      <w:r w:rsidR="00F05451">
        <w:rPr>
          <w:iCs/>
        </w:rPr>
        <w:t>‘</w:t>
      </w:r>
      <w:r w:rsidR="00F05451" w:rsidRPr="00F05451">
        <w:rPr>
          <w:iCs/>
        </w:rPr>
        <w:t>Levering herhaalmedicatie tijdens de dienst</w:t>
      </w:r>
      <w:r w:rsidR="00F05451">
        <w:rPr>
          <w:iCs/>
        </w:rPr>
        <w:t>‘</w:t>
      </w:r>
      <w:r w:rsidR="0021642F">
        <w:rPr>
          <w:iCs/>
        </w:rPr>
        <w:t xml:space="preserve"> </w:t>
      </w:r>
      <w:r w:rsidR="00F05451">
        <w:rPr>
          <w:iCs/>
        </w:rPr>
        <w:t xml:space="preserve"> </w:t>
      </w:r>
      <w:r>
        <w:rPr>
          <w:iCs/>
        </w:rPr>
        <w:t xml:space="preserve">ondertekend retour mogen </w:t>
      </w:r>
      <w:r w:rsidR="00D86E8B" w:rsidRPr="00D86E8B">
        <w:t>o</w:t>
      </w:r>
      <w:r w:rsidR="00D86E8B">
        <w:t>.</w:t>
      </w:r>
      <w:r w:rsidR="00D86E8B" w:rsidRPr="00D86E8B">
        <w:t>v</w:t>
      </w:r>
      <w:r w:rsidR="00D86E8B">
        <w:t>.</w:t>
      </w:r>
      <w:r w:rsidR="00D86E8B" w:rsidRPr="00D86E8B">
        <w:t>v</w:t>
      </w:r>
      <w:r w:rsidR="00D86E8B">
        <w:t>.</w:t>
      </w:r>
      <w:r w:rsidR="00D86E8B" w:rsidRPr="00D86E8B">
        <w:t xml:space="preserve"> dienstrecepten </w:t>
      </w:r>
      <w:r>
        <w:rPr>
          <w:iCs/>
        </w:rPr>
        <w:t>naar</w:t>
      </w:r>
      <w:r w:rsidR="00F05451">
        <w:rPr>
          <w:iCs/>
        </w:rPr>
        <w:t>:</w:t>
      </w:r>
    </w:p>
    <w:tbl>
      <w:tblPr>
        <w:tblStyle w:val="Tabelraster"/>
        <w:tblW w:w="0" w:type="auto"/>
        <w:tblInd w:w="1440" w:type="dxa"/>
        <w:tblLook w:val="04A0" w:firstRow="1" w:lastRow="0" w:firstColumn="1" w:lastColumn="0" w:noHBand="0" w:noVBand="1"/>
      </w:tblPr>
      <w:tblGrid>
        <w:gridCol w:w="3800"/>
        <w:gridCol w:w="5210"/>
      </w:tblGrid>
      <w:tr w:rsidR="00ED03A6" w14:paraId="73D589D1" w14:textId="77777777" w:rsidTr="00CA5327">
        <w:tc>
          <w:tcPr>
            <w:tcW w:w="3800" w:type="dxa"/>
          </w:tcPr>
          <w:p w14:paraId="3C2C32F2" w14:textId="2467CFD4" w:rsidR="00ED03A6" w:rsidRDefault="00ED03A6" w:rsidP="00ED03A6">
            <w:pPr>
              <w:pStyle w:val="Lijstalinea"/>
              <w:ind w:left="0"/>
              <w:rPr>
                <w:iCs/>
              </w:rPr>
            </w:pPr>
            <w:r>
              <w:rPr>
                <w:iCs/>
              </w:rPr>
              <w:t>Apotheek OLVG Oost</w:t>
            </w:r>
          </w:p>
        </w:tc>
        <w:tc>
          <w:tcPr>
            <w:tcW w:w="5210" w:type="dxa"/>
          </w:tcPr>
          <w:p w14:paraId="06AB4728" w14:textId="3D9CC471" w:rsidR="00ED03A6" w:rsidRPr="00926DF7" w:rsidRDefault="0003233D" w:rsidP="00ED03A6">
            <w:pPr>
              <w:pStyle w:val="Lijstalinea"/>
              <w:ind w:left="0"/>
              <w:rPr>
                <w:iCs/>
              </w:rPr>
            </w:pPr>
            <w:hyperlink r:id="rId14" w:history="1">
              <w:r w:rsidR="00ED03A6" w:rsidRPr="00926DF7">
                <w:rPr>
                  <w:rStyle w:val="Hyperlink"/>
                  <w:iCs/>
                  <w:u w:val="none"/>
                </w:rPr>
                <w:t>poli-apotheek@olvg.nl</w:t>
              </w:r>
            </w:hyperlink>
            <w:r w:rsidR="00ED03A6" w:rsidRPr="00926DF7">
              <w:rPr>
                <w:iCs/>
              </w:rPr>
              <w:t xml:space="preserve"> </w:t>
            </w:r>
          </w:p>
        </w:tc>
      </w:tr>
      <w:tr w:rsidR="00ED03A6" w14:paraId="37B5FF64" w14:textId="77777777" w:rsidTr="00CA5327">
        <w:tc>
          <w:tcPr>
            <w:tcW w:w="3800" w:type="dxa"/>
          </w:tcPr>
          <w:p w14:paraId="5E6BB2C5" w14:textId="42F832AF" w:rsidR="00ED03A6" w:rsidRDefault="00ED03A6" w:rsidP="00ED03A6">
            <w:pPr>
              <w:pStyle w:val="Lijstalinea"/>
              <w:ind w:left="0"/>
              <w:rPr>
                <w:iCs/>
              </w:rPr>
            </w:pPr>
            <w:r w:rsidRPr="0028352C">
              <w:t xml:space="preserve">Apotheek OLVG </w:t>
            </w:r>
            <w:r>
              <w:t>West</w:t>
            </w:r>
          </w:p>
        </w:tc>
        <w:tc>
          <w:tcPr>
            <w:tcW w:w="5210" w:type="dxa"/>
          </w:tcPr>
          <w:p w14:paraId="64B610F9" w14:textId="46BD3373" w:rsidR="00ED03A6" w:rsidRDefault="0003233D" w:rsidP="00ED03A6">
            <w:pPr>
              <w:pStyle w:val="Lijstalinea"/>
              <w:ind w:left="0"/>
            </w:pPr>
            <w:hyperlink r:id="rId15" w:history="1">
              <w:r w:rsidR="00ED03A6">
                <w:rPr>
                  <w:rStyle w:val="Hyperlink"/>
                </w:rPr>
                <w:t>poliklinische.apotheek@olvg.nl</w:t>
              </w:r>
            </w:hyperlink>
          </w:p>
        </w:tc>
      </w:tr>
      <w:tr w:rsidR="00ED03A6" w14:paraId="37A4AF2F" w14:textId="77777777" w:rsidTr="00CA5327">
        <w:tc>
          <w:tcPr>
            <w:tcW w:w="3800" w:type="dxa"/>
          </w:tcPr>
          <w:p w14:paraId="62151148" w14:textId="2CB9EBA5" w:rsidR="00ED03A6" w:rsidRDefault="00ED03A6" w:rsidP="00ED03A6">
            <w:pPr>
              <w:pStyle w:val="Lijstalinea"/>
              <w:ind w:left="0"/>
              <w:rPr>
                <w:iCs/>
              </w:rPr>
            </w:pPr>
            <w:r>
              <w:rPr>
                <w:iCs/>
              </w:rPr>
              <w:t>BovenIJ Apotheek</w:t>
            </w:r>
          </w:p>
        </w:tc>
        <w:tc>
          <w:tcPr>
            <w:tcW w:w="5210" w:type="dxa"/>
          </w:tcPr>
          <w:p w14:paraId="5D44E8D2" w14:textId="018F19CC" w:rsidR="00ED03A6" w:rsidRPr="00007B1F" w:rsidRDefault="0003233D" w:rsidP="00ED03A6">
            <w:pPr>
              <w:pStyle w:val="Lijstalinea"/>
              <w:ind w:left="0"/>
              <w:rPr>
                <w:iCs/>
                <w:highlight w:val="yellow"/>
              </w:rPr>
            </w:pPr>
            <w:hyperlink r:id="rId16" w:history="1">
              <w:r w:rsidR="00ED03A6" w:rsidRPr="00926DF7">
                <w:rPr>
                  <w:rStyle w:val="Hyperlink"/>
                  <w:u w:val="none"/>
                </w:rPr>
                <w:t>bovenijapotheek@bovenij.nl</w:t>
              </w:r>
            </w:hyperlink>
          </w:p>
        </w:tc>
      </w:tr>
      <w:tr w:rsidR="00ED03A6" w14:paraId="510CD0F2" w14:textId="77777777" w:rsidTr="00CA5327">
        <w:tc>
          <w:tcPr>
            <w:tcW w:w="3800" w:type="dxa"/>
          </w:tcPr>
          <w:p w14:paraId="7AE5D153" w14:textId="2F2640ED" w:rsidR="00ED03A6" w:rsidRDefault="00ED03A6" w:rsidP="00ED03A6">
            <w:pPr>
              <w:pStyle w:val="Lijstalinea"/>
              <w:ind w:left="0"/>
              <w:rPr>
                <w:iCs/>
              </w:rPr>
            </w:pPr>
            <w:r>
              <w:rPr>
                <w:iCs/>
              </w:rPr>
              <w:t>Poliklinische apotheek locatie AMC</w:t>
            </w:r>
          </w:p>
        </w:tc>
        <w:tc>
          <w:tcPr>
            <w:tcW w:w="5210" w:type="dxa"/>
          </w:tcPr>
          <w:p w14:paraId="5D9C5244" w14:textId="0E45D59D" w:rsidR="00ED03A6" w:rsidRPr="00007B1F" w:rsidRDefault="0003233D" w:rsidP="00ED03A6">
            <w:pPr>
              <w:pStyle w:val="Lijstalinea"/>
              <w:ind w:left="0"/>
              <w:rPr>
                <w:iCs/>
                <w:highlight w:val="yellow"/>
              </w:rPr>
            </w:pPr>
            <w:hyperlink r:id="rId17" w:history="1">
              <w:r w:rsidR="00ED03A6" w:rsidRPr="00926DF7">
                <w:rPr>
                  <w:rStyle w:val="Hyperlink"/>
                  <w:iCs/>
                </w:rPr>
                <w:t>amcapotheek@amc.uva.nl</w:t>
              </w:r>
            </w:hyperlink>
            <w:r w:rsidR="00ED03A6">
              <w:rPr>
                <w:iCs/>
              </w:rPr>
              <w:t xml:space="preserve"> </w:t>
            </w:r>
          </w:p>
        </w:tc>
      </w:tr>
    </w:tbl>
    <w:p w14:paraId="7B37E32D" w14:textId="77777777" w:rsidR="00F05451" w:rsidRDefault="00F05451" w:rsidP="00BA69F1"/>
    <w:p w14:paraId="09821BF4" w14:textId="4E8263B5" w:rsidR="005173AF" w:rsidRPr="00F05451" w:rsidRDefault="00F05451" w:rsidP="00BA69F1">
      <w:pPr>
        <w:rPr>
          <w:b/>
          <w:bCs/>
        </w:rPr>
      </w:pPr>
      <w:r w:rsidRPr="00F05451">
        <w:rPr>
          <w:b/>
          <w:bCs/>
        </w:rPr>
        <w:t>In alle andere gevallen dient de cliënt contact op te nemen met de huisartsenpost.</w:t>
      </w:r>
    </w:p>
    <w:p w14:paraId="020D7C32" w14:textId="77777777" w:rsidR="00F05451" w:rsidRDefault="00F05451" w:rsidP="00BA69F1"/>
    <w:p w14:paraId="235B65A1" w14:textId="3225538A" w:rsidR="00161D11" w:rsidRPr="001D51EF" w:rsidRDefault="001D51EF" w:rsidP="00BA69F1">
      <w:pPr>
        <w:rPr>
          <w:u w:val="single"/>
        </w:rPr>
      </w:pPr>
      <w:r w:rsidRPr="001D51EF">
        <w:rPr>
          <w:u w:val="single"/>
        </w:rPr>
        <w:t>Werkwijze h</w:t>
      </w:r>
      <w:r w:rsidR="005173AF" w:rsidRPr="001D51EF">
        <w:rPr>
          <w:u w:val="single"/>
        </w:rPr>
        <w:t xml:space="preserve">uisartsenpost: </w:t>
      </w:r>
    </w:p>
    <w:p w14:paraId="202B1D16" w14:textId="6A963C5B" w:rsidR="00AF52D7" w:rsidRDefault="00AF52D7" w:rsidP="00BA69F1">
      <w:r>
        <w:t>Huisartsenpost ontvang</w:t>
      </w:r>
      <w:r w:rsidR="00BC07A3">
        <w:t xml:space="preserve">t rond 18.00 </w:t>
      </w:r>
      <w:r>
        <w:t>de receptaanvragen op</w:t>
      </w:r>
      <w:r w:rsidR="00BC07A3">
        <w:t xml:space="preserve"> </w:t>
      </w:r>
      <w:hyperlink r:id="rId18" w:history="1">
        <w:r w:rsidR="00BC07A3" w:rsidRPr="00AF52D6">
          <w:rPr>
            <w:rStyle w:val="Hyperlink"/>
          </w:rPr>
          <w:t>haptp@hpa.nl</w:t>
        </w:r>
      </w:hyperlink>
      <w:r w:rsidR="00BC07A3">
        <w:t xml:space="preserve"> </w:t>
      </w:r>
      <w:r>
        <w:t>en draagt ervoor zorg dat deze r</w:t>
      </w:r>
      <w:r w:rsidR="005173AF">
        <w:t>e</w:t>
      </w:r>
      <w:r>
        <w:t xml:space="preserve">ceptaanvragen binnen 24 retour zijn op hetzelfde </w:t>
      </w:r>
      <w:r w:rsidR="00933794">
        <w:t>e-mailadres</w:t>
      </w:r>
      <w:r>
        <w:t xml:space="preserve">. </w:t>
      </w:r>
      <w:r w:rsidR="001D51EF">
        <w:t>De verantwoordelijkheid dat de recepten tijdig worden getekend en geretourneerd ligt bij de medisch managers.</w:t>
      </w:r>
    </w:p>
    <w:p w14:paraId="20D08E01" w14:textId="4B79A798" w:rsidR="00F43E43" w:rsidRDefault="00F43E43" w:rsidP="00BA69F1"/>
    <w:p w14:paraId="162BA1BF" w14:textId="55A9EBB7" w:rsidR="00D26D04" w:rsidRDefault="00007B1F" w:rsidP="00D26D04">
      <w:r>
        <w:t>Ingangsdatum van deze samenwerkingsafspraak:</w:t>
      </w:r>
      <w:r w:rsidR="00C41BC8">
        <w:t xml:space="preserve"> </w:t>
      </w:r>
      <w:r w:rsidR="003660A5">
        <w:t>1</w:t>
      </w:r>
      <w:r w:rsidR="00745FE0">
        <w:t xml:space="preserve"> </w:t>
      </w:r>
      <w:r w:rsidR="003660A5">
        <w:t>januari</w:t>
      </w:r>
      <w:r w:rsidR="00557BA2">
        <w:t xml:space="preserve"> 202</w:t>
      </w:r>
      <w:r w:rsidR="00745FE0">
        <w:t>4</w:t>
      </w:r>
    </w:p>
    <w:p w14:paraId="282DFC35" w14:textId="77777777" w:rsidR="0021642F" w:rsidRDefault="0021642F" w:rsidP="00D26D04"/>
    <w:p w14:paraId="463605EF" w14:textId="3CF0D1B1" w:rsidR="00007B1F" w:rsidRDefault="00007B1F" w:rsidP="00D26D04">
      <w:r>
        <w:t>Ondertekening voor akkoord:</w:t>
      </w:r>
    </w:p>
    <w:p w14:paraId="7CB03E91" w14:textId="77777777" w:rsidR="00007B1F" w:rsidRDefault="00007B1F" w:rsidP="00D26D04"/>
    <w:p w14:paraId="5CCAF14B" w14:textId="020E3F7A" w:rsidR="00D26D04" w:rsidRPr="00F254E2" w:rsidRDefault="00D26D04" w:rsidP="00D26D04">
      <w:pPr>
        <w:rPr>
          <w:u w:val="single"/>
        </w:rPr>
      </w:pPr>
      <w:r w:rsidRPr="00F254E2">
        <w:rPr>
          <w:u w:val="single"/>
        </w:rPr>
        <w:t>Huisartsenpost Amsterdam</w:t>
      </w:r>
    </w:p>
    <w:p w14:paraId="696F3EFF" w14:textId="3FE9BB30" w:rsidR="00D26D04" w:rsidRPr="00F254E2" w:rsidRDefault="00557BA2" w:rsidP="00D26D04">
      <w:r w:rsidRPr="00F254E2">
        <w:t>B</w:t>
      </w:r>
      <w:r w:rsidR="00007B1F" w:rsidRPr="00F254E2">
        <w:t>estuurder:</w:t>
      </w:r>
      <w:r w:rsidRPr="00F254E2">
        <w:t xml:space="preserve"> C</w:t>
      </w:r>
      <w:r w:rsidR="00004E0F">
        <w:t xml:space="preserve">. </w:t>
      </w:r>
      <w:r w:rsidRPr="00F254E2">
        <w:t>van Geffen</w:t>
      </w:r>
    </w:p>
    <w:p w14:paraId="72153BEF" w14:textId="77777777" w:rsidR="005608F5" w:rsidRDefault="005608F5" w:rsidP="00D26D04"/>
    <w:p w14:paraId="4805D0A8" w14:textId="5EBF75C0" w:rsidR="00007B1F" w:rsidRPr="00F254E2" w:rsidRDefault="00007B1F" w:rsidP="00D26D04">
      <w:r w:rsidRPr="00F254E2">
        <w:t>Datum:</w:t>
      </w:r>
    </w:p>
    <w:p w14:paraId="0709E671" w14:textId="77777777" w:rsidR="00CA5327" w:rsidRPr="00F254E2" w:rsidRDefault="00CA5327" w:rsidP="00D26D04">
      <w:pPr>
        <w:sectPr w:rsidR="00CA5327" w:rsidRPr="00F254E2" w:rsidSect="00D26D04">
          <w:pgSz w:w="11900" w:h="16840"/>
          <w:pgMar w:top="720" w:right="720" w:bottom="720" w:left="720" w:header="708" w:footer="708" w:gutter="0"/>
          <w:cols w:space="708"/>
          <w:docGrid w:linePitch="360"/>
        </w:sectPr>
      </w:pPr>
    </w:p>
    <w:p w14:paraId="71CF5E7F" w14:textId="2BAA26B3" w:rsidR="00007B1F" w:rsidRPr="00F254E2" w:rsidRDefault="00007B1F" w:rsidP="00D26D04">
      <w:r w:rsidRPr="00F254E2">
        <w:t>Handtekening:</w:t>
      </w:r>
      <w:r w:rsidR="00FF28C2">
        <w:t xml:space="preserve"> </w:t>
      </w:r>
      <w:bookmarkStart w:id="0" w:name="_Hlk132184294"/>
      <w:r w:rsidR="005608F5" w:rsidRPr="0003233D">
        <w:rPr>
          <w:color w:val="FFFFFF" w:themeColor="background1"/>
        </w:rPr>
        <w:t>{{Signer1}}</w:t>
      </w:r>
      <w:r w:rsidR="00FF28C2" w:rsidRPr="008720C1">
        <w:rPr>
          <w:color w:val="FFFFFF" w:themeColor="background1"/>
        </w:rPr>
        <w:t>1}}</w:t>
      </w:r>
      <w:bookmarkEnd w:id="0"/>
    </w:p>
    <w:p w14:paraId="12B9EEE3" w14:textId="77777777" w:rsidR="00007B1F" w:rsidRPr="00F254E2" w:rsidRDefault="00007B1F" w:rsidP="00D26D04">
      <w:pPr>
        <w:rPr>
          <w:sz w:val="16"/>
          <w:szCs w:val="16"/>
        </w:rPr>
      </w:pPr>
    </w:p>
    <w:p w14:paraId="74BE748A" w14:textId="77777777" w:rsidR="00007B1F" w:rsidRPr="00F254E2" w:rsidRDefault="00007B1F" w:rsidP="00D26D04">
      <w:pPr>
        <w:sectPr w:rsidR="00007B1F" w:rsidRPr="00F254E2" w:rsidSect="00CA5327">
          <w:type w:val="continuous"/>
          <w:pgSz w:w="11900" w:h="16840"/>
          <w:pgMar w:top="720" w:right="720" w:bottom="720" w:left="720" w:header="708" w:footer="708" w:gutter="0"/>
          <w:cols w:space="708"/>
          <w:docGrid w:linePitch="360"/>
        </w:sectPr>
      </w:pPr>
    </w:p>
    <w:p w14:paraId="74F596E2" w14:textId="21DA2E22" w:rsidR="00D26D04" w:rsidRPr="00F254E2" w:rsidRDefault="00D26D04" w:rsidP="00D26D04">
      <w:pPr>
        <w:rPr>
          <w:u w:val="single"/>
        </w:rPr>
      </w:pPr>
      <w:r w:rsidRPr="00F254E2">
        <w:rPr>
          <w:u w:val="single"/>
        </w:rPr>
        <w:t>BovenIJ Apotheek</w:t>
      </w:r>
    </w:p>
    <w:p w14:paraId="34D6FE65" w14:textId="77777777" w:rsidR="00926DF7" w:rsidRPr="00F254E2" w:rsidRDefault="00926DF7" w:rsidP="00007B1F">
      <w:pPr>
        <w:sectPr w:rsidR="00926DF7" w:rsidRPr="00F254E2" w:rsidSect="00CA5327">
          <w:type w:val="continuous"/>
          <w:pgSz w:w="11900" w:h="16840"/>
          <w:pgMar w:top="720" w:right="720" w:bottom="720" w:left="720" w:header="708" w:footer="708" w:gutter="0"/>
          <w:cols w:space="708"/>
          <w:docGrid w:linePitch="360"/>
        </w:sectPr>
      </w:pPr>
    </w:p>
    <w:p w14:paraId="57103E8F" w14:textId="77777777" w:rsidR="00926DF7" w:rsidRPr="00F254E2" w:rsidRDefault="00CA5327" w:rsidP="00007B1F">
      <w:r w:rsidRPr="00F254E2">
        <w:t xml:space="preserve">Namens de Raad van Bestuur: </w:t>
      </w:r>
    </w:p>
    <w:p w14:paraId="6F0E49F5" w14:textId="76493B86" w:rsidR="00007B1F" w:rsidRPr="00F254E2" w:rsidRDefault="00CA5327" w:rsidP="00926DF7">
      <w:pPr>
        <w:ind w:left="708" w:firstLine="708"/>
      </w:pPr>
      <w:r w:rsidRPr="00F254E2">
        <w:t>E</w:t>
      </w:r>
      <w:r w:rsidR="00A602EE">
        <w:t>. van der Me</w:t>
      </w:r>
      <w:r w:rsidRPr="00F254E2">
        <w:t>er</w:t>
      </w:r>
    </w:p>
    <w:p w14:paraId="6EBB30C3" w14:textId="77777777" w:rsidR="00A94C7F" w:rsidRDefault="00A94C7F" w:rsidP="00007B1F"/>
    <w:p w14:paraId="12383205" w14:textId="13BDADA4" w:rsidR="00007B1F" w:rsidRPr="00F254E2" w:rsidRDefault="00007B1F" w:rsidP="00007B1F">
      <w:r w:rsidRPr="00F254E2">
        <w:t>Datum:</w:t>
      </w:r>
    </w:p>
    <w:p w14:paraId="71F8CBF2" w14:textId="1A7F0FDD" w:rsidR="00926DF7" w:rsidRPr="00F254E2" w:rsidRDefault="00007B1F" w:rsidP="00CA5327">
      <w:r w:rsidRPr="00F254E2">
        <w:t>Handtekening:</w:t>
      </w:r>
      <w:r w:rsidR="00FF28C2">
        <w:t xml:space="preserve"> </w:t>
      </w:r>
      <w:r w:rsidR="005608F5" w:rsidRPr="0003233D">
        <w:rPr>
          <w:color w:val="FFFFFF" w:themeColor="background1"/>
        </w:rPr>
        <w:t>{{Signer2}}</w:t>
      </w:r>
      <w:r w:rsidR="00FF28C2" w:rsidRPr="0003233D">
        <w:rPr>
          <w:color w:val="FFFFFF" w:themeColor="background1"/>
        </w:rPr>
        <w:t>3</w:t>
      </w:r>
      <w:r w:rsidR="00FF28C2" w:rsidRPr="008720C1">
        <w:rPr>
          <w:color w:val="FFFFFF" w:themeColor="background1"/>
        </w:rPr>
        <w:t>}}</w:t>
      </w:r>
    </w:p>
    <w:p w14:paraId="678DF260" w14:textId="6AB53B63" w:rsidR="00926DF7" w:rsidRPr="00F254E2" w:rsidRDefault="00CA5327" w:rsidP="00CA5327">
      <w:r w:rsidRPr="00F254E2">
        <w:t xml:space="preserve">Namens de apotheek: </w:t>
      </w:r>
    </w:p>
    <w:p w14:paraId="61D9997C" w14:textId="2905263B" w:rsidR="00926DF7" w:rsidRPr="00F254E2" w:rsidRDefault="00693296" w:rsidP="00926DF7">
      <w:pPr>
        <w:ind w:left="708" w:firstLine="708"/>
      </w:pPr>
      <w:r w:rsidRPr="00F254E2">
        <w:t>J</w:t>
      </w:r>
      <w:r w:rsidR="00F80FBF">
        <w:t>. Faber</w:t>
      </w:r>
    </w:p>
    <w:p w14:paraId="2D334B8F" w14:textId="77777777" w:rsidR="00A94C7F" w:rsidRDefault="00A94C7F" w:rsidP="00926DF7"/>
    <w:p w14:paraId="5F30F74C" w14:textId="1E4A8DEC" w:rsidR="00CA5327" w:rsidRPr="00F254E2" w:rsidRDefault="00CA5327" w:rsidP="00926DF7">
      <w:r w:rsidRPr="00F254E2">
        <w:t>Datum:</w:t>
      </w:r>
    </w:p>
    <w:p w14:paraId="36EA3379" w14:textId="1F716001" w:rsidR="00926DF7" w:rsidRPr="00F254E2" w:rsidRDefault="00CA5327" w:rsidP="00D26D04">
      <w:pPr>
        <w:sectPr w:rsidR="00926DF7" w:rsidRPr="00F254E2" w:rsidSect="00926DF7">
          <w:type w:val="continuous"/>
          <w:pgSz w:w="11900" w:h="16840"/>
          <w:pgMar w:top="720" w:right="720" w:bottom="720" w:left="720" w:header="708" w:footer="708" w:gutter="0"/>
          <w:cols w:num="2" w:space="708"/>
          <w:docGrid w:linePitch="360"/>
        </w:sectPr>
      </w:pPr>
      <w:r w:rsidRPr="00F254E2">
        <w:t>Handtekening:</w:t>
      </w:r>
      <w:r w:rsidR="00FF28C2">
        <w:t xml:space="preserve"> </w:t>
      </w:r>
      <w:r w:rsidR="005608F5" w:rsidRPr="0003233D">
        <w:rPr>
          <w:color w:val="FFFFFF" w:themeColor="background1"/>
        </w:rPr>
        <w:t>{{Signer3}}</w:t>
      </w:r>
    </w:p>
    <w:p w14:paraId="52901692" w14:textId="77777777" w:rsidR="00007B1F" w:rsidRPr="00F254E2" w:rsidRDefault="00007B1F" w:rsidP="00D26D04">
      <w:pPr>
        <w:rPr>
          <w:sz w:val="16"/>
          <w:szCs w:val="16"/>
        </w:rPr>
      </w:pPr>
    </w:p>
    <w:p w14:paraId="7DA94CE9" w14:textId="3A6512D4" w:rsidR="00CA5327" w:rsidRPr="00F254E2" w:rsidRDefault="00CA5327" w:rsidP="00D26D04">
      <w:pPr>
        <w:sectPr w:rsidR="00CA5327" w:rsidRPr="00F254E2" w:rsidSect="00CA5327">
          <w:type w:val="continuous"/>
          <w:pgSz w:w="11900" w:h="16840"/>
          <w:pgMar w:top="720" w:right="720" w:bottom="720" w:left="720" w:header="708" w:footer="708" w:gutter="0"/>
          <w:cols w:space="708"/>
          <w:docGrid w:linePitch="360"/>
        </w:sectPr>
      </w:pPr>
    </w:p>
    <w:p w14:paraId="7EB09E06" w14:textId="77777777" w:rsidR="00714743" w:rsidRDefault="00714743" w:rsidP="00D26D04">
      <w:pPr>
        <w:rPr>
          <w:u w:val="single"/>
        </w:rPr>
      </w:pPr>
    </w:p>
    <w:p w14:paraId="22E25B2A" w14:textId="6608E7C7" w:rsidR="00D26D04" w:rsidRPr="00F254E2" w:rsidRDefault="00AB357E" w:rsidP="00D26D04">
      <w:pPr>
        <w:rPr>
          <w:u w:val="single"/>
        </w:rPr>
      </w:pPr>
      <w:r>
        <w:rPr>
          <w:u w:val="single"/>
        </w:rPr>
        <w:t>Apotheek OLVG – locatie</w:t>
      </w:r>
      <w:r w:rsidR="000008E9">
        <w:rPr>
          <w:u w:val="single"/>
        </w:rPr>
        <w:t xml:space="preserve"> oost</w:t>
      </w:r>
      <w:r w:rsidR="000008E9" w:rsidRPr="000008E9">
        <w:tab/>
      </w:r>
      <w:r w:rsidR="000008E9" w:rsidRPr="000008E9">
        <w:tab/>
      </w:r>
      <w:r w:rsidR="000008E9" w:rsidRPr="000008E9">
        <w:tab/>
      </w:r>
      <w:r w:rsidR="00714743">
        <w:t xml:space="preserve">           </w:t>
      </w:r>
      <w:r w:rsidR="000008E9">
        <w:rPr>
          <w:u w:val="single"/>
        </w:rPr>
        <w:t>Apotheek OLVG – locatie west</w:t>
      </w:r>
    </w:p>
    <w:p w14:paraId="51C56712" w14:textId="77777777" w:rsidR="00926DF7" w:rsidRPr="00F254E2" w:rsidRDefault="00926DF7" w:rsidP="00007B1F">
      <w:pPr>
        <w:sectPr w:rsidR="00926DF7" w:rsidRPr="00F254E2" w:rsidSect="00CA5327">
          <w:type w:val="continuous"/>
          <w:pgSz w:w="11900" w:h="16840"/>
          <w:pgMar w:top="720" w:right="720" w:bottom="720" w:left="720" w:header="708" w:footer="708" w:gutter="0"/>
          <w:cols w:space="708"/>
          <w:docGrid w:linePitch="360"/>
        </w:sectPr>
      </w:pPr>
    </w:p>
    <w:p w14:paraId="0794923B" w14:textId="112F008F" w:rsidR="00007B1F" w:rsidRPr="00F254E2" w:rsidRDefault="00400B5E" w:rsidP="00007B1F">
      <w:r w:rsidRPr="00F254E2">
        <w:t xml:space="preserve">Namens de apotheek: </w:t>
      </w:r>
      <w:r w:rsidR="000443D3">
        <w:t>M.J.A. Jans</w:t>
      </w:r>
      <w:r w:rsidR="00EF1E16">
        <w:t>s</w:t>
      </w:r>
      <w:r w:rsidR="000443D3">
        <w:t>en</w:t>
      </w:r>
    </w:p>
    <w:p w14:paraId="131EC36E" w14:textId="77777777" w:rsidR="00A94C7F" w:rsidRDefault="00A94C7F" w:rsidP="00007B1F"/>
    <w:p w14:paraId="69BA9EF3" w14:textId="3807824E" w:rsidR="00007B1F" w:rsidRPr="00F254E2" w:rsidRDefault="00007B1F" w:rsidP="00007B1F">
      <w:r w:rsidRPr="00F254E2">
        <w:t>Datum:</w:t>
      </w:r>
    </w:p>
    <w:p w14:paraId="3770AEFD" w14:textId="7181383A" w:rsidR="00007B1F" w:rsidRPr="00F254E2" w:rsidRDefault="00007B1F" w:rsidP="00007B1F">
      <w:r w:rsidRPr="00F254E2">
        <w:t>Handtekening:</w:t>
      </w:r>
      <w:r w:rsidR="00FF28C2">
        <w:t xml:space="preserve"> </w:t>
      </w:r>
      <w:r w:rsidR="007C1A97" w:rsidRPr="0003233D">
        <w:rPr>
          <w:color w:val="FFFFFF" w:themeColor="background1"/>
        </w:rPr>
        <w:t>{{Signer4}}</w:t>
      </w:r>
    </w:p>
    <w:p w14:paraId="658825DA" w14:textId="24A1A26B" w:rsidR="00400B5E" w:rsidRPr="00F254E2" w:rsidRDefault="00400B5E" w:rsidP="00007B1F">
      <w:r w:rsidRPr="00F254E2">
        <w:t>Namens de apotheek: J</w:t>
      </w:r>
      <w:r w:rsidR="001316E3">
        <w:t>.</w:t>
      </w:r>
      <w:r w:rsidRPr="00F254E2">
        <w:t xml:space="preserve"> Zoer</w:t>
      </w:r>
    </w:p>
    <w:p w14:paraId="7FA4AA4C" w14:textId="77777777" w:rsidR="00A94C7F" w:rsidRDefault="00A94C7F" w:rsidP="00400B5E"/>
    <w:p w14:paraId="002FD69A" w14:textId="1E3C0551" w:rsidR="00400B5E" w:rsidRPr="00F254E2" w:rsidRDefault="00400B5E" w:rsidP="00400B5E">
      <w:r w:rsidRPr="00F254E2">
        <w:t>Datum:</w:t>
      </w:r>
    </w:p>
    <w:p w14:paraId="1D100DA2" w14:textId="7615F517" w:rsidR="00926DF7" w:rsidRPr="00F254E2" w:rsidRDefault="00400B5E" w:rsidP="00D26D04">
      <w:pPr>
        <w:sectPr w:rsidR="00926DF7" w:rsidRPr="00F254E2" w:rsidSect="00926DF7">
          <w:type w:val="continuous"/>
          <w:pgSz w:w="11900" w:h="16840"/>
          <w:pgMar w:top="720" w:right="720" w:bottom="720" w:left="720" w:header="708" w:footer="708" w:gutter="0"/>
          <w:cols w:num="2" w:space="708"/>
          <w:docGrid w:linePitch="360"/>
        </w:sectPr>
      </w:pPr>
      <w:r w:rsidRPr="00F254E2">
        <w:t>Handtekening:</w:t>
      </w:r>
      <w:r w:rsidR="00FF28C2">
        <w:t xml:space="preserve"> </w:t>
      </w:r>
      <w:r w:rsidR="007C1A97" w:rsidRPr="0003233D">
        <w:rPr>
          <w:color w:val="FFFFFF" w:themeColor="background1"/>
        </w:rPr>
        <w:t>{{Signer5}}</w:t>
      </w:r>
    </w:p>
    <w:p w14:paraId="6F290C29" w14:textId="77777777" w:rsidR="00D26D04" w:rsidRPr="00F254E2" w:rsidRDefault="00D26D04" w:rsidP="00D26D04">
      <w:pPr>
        <w:rPr>
          <w:sz w:val="16"/>
          <w:szCs w:val="16"/>
        </w:rPr>
      </w:pPr>
    </w:p>
    <w:p w14:paraId="7EE8992E" w14:textId="77777777" w:rsidR="00714743" w:rsidRDefault="00714743" w:rsidP="00D26D04">
      <w:pPr>
        <w:rPr>
          <w:u w:val="single"/>
        </w:rPr>
      </w:pPr>
    </w:p>
    <w:p w14:paraId="60D028A2" w14:textId="1E2B51AA" w:rsidR="00D26D04" w:rsidRPr="00F254E2" w:rsidRDefault="00D26D04" w:rsidP="00D26D04">
      <w:pPr>
        <w:rPr>
          <w:u w:val="single"/>
        </w:rPr>
      </w:pPr>
      <w:r w:rsidRPr="00F254E2">
        <w:rPr>
          <w:u w:val="single"/>
        </w:rPr>
        <w:t>Poliklinische apotheek locatie AMC</w:t>
      </w:r>
    </w:p>
    <w:p w14:paraId="78F5EA29" w14:textId="280F6BDB" w:rsidR="00007B1F" w:rsidRPr="00F254E2" w:rsidRDefault="00926DF7" w:rsidP="00007B1F">
      <w:r w:rsidRPr="00F254E2">
        <w:t xml:space="preserve">Namens de apotheek: </w:t>
      </w:r>
      <w:r w:rsidR="004D7D1D">
        <w:t>B. Bruines</w:t>
      </w:r>
    </w:p>
    <w:p w14:paraId="5E21214D" w14:textId="77777777" w:rsidR="00A94C7F" w:rsidRDefault="00A94C7F" w:rsidP="00007B1F"/>
    <w:p w14:paraId="0D252753" w14:textId="23E688F7" w:rsidR="00007B1F" w:rsidRPr="00F254E2" w:rsidRDefault="00007B1F" w:rsidP="00007B1F">
      <w:r w:rsidRPr="00F254E2">
        <w:t>Datum:</w:t>
      </w:r>
    </w:p>
    <w:p w14:paraId="62F89023" w14:textId="16ACB421" w:rsidR="00007B1F" w:rsidRDefault="00007B1F" w:rsidP="00D26D04">
      <w:pPr>
        <w:sectPr w:rsidR="00007B1F" w:rsidSect="00CA5327">
          <w:type w:val="continuous"/>
          <w:pgSz w:w="11900" w:h="16840"/>
          <w:pgMar w:top="720" w:right="720" w:bottom="720" w:left="720" w:header="708" w:footer="708" w:gutter="0"/>
          <w:cols w:space="708"/>
          <w:docGrid w:linePitch="360"/>
        </w:sectPr>
      </w:pPr>
      <w:r w:rsidRPr="00F254E2">
        <w:t>Handtekening:</w:t>
      </w:r>
      <w:r w:rsidR="007C1A97">
        <w:t xml:space="preserve"> </w:t>
      </w:r>
      <w:r w:rsidR="007C1A97" w:rsidRPr="0003233D">
        <w:rPr>
          <w:color w:val="FFFFFF" w:themeColor="background1"/>
        </w:rPr>
        <w:t>{{Signer6}}</w:t>
      </w:r>
      <w:r w:rsidR="00FF28C2" w:rsidRPr="0003233D">
        <w:rPr>
          <w:color w:val="FFFFFF" w:themeColor="background1"/>
        </w:rPr>
        <w:t>}</w:t>
      </w:r>
    </w:p>
    <w:p w14:paraId="3A26BC2A" w14:textId="49079300" w:rsidR="00D26D04" w:rsidRDefault="00D26D04" w:rsidP="00D26D04">
      <w:pPr>
        <w:rPr>
          <w:sz w:val="16"/>
          <w:szCs w:val="16"/>
        </w:rPr>
      </w:pPr>
    </w:p>
    <w:p w14:paraId="429F549F" w14:textId="77777777" w:rsidR="00926DF7" w:rsidRPr="00926DF7" w:rsidRDefault="00926DF7" w:rsidP="00D26D04">
      <w:pPr>
        <w:rPr>
          <w:sz w:val="16"/>
          <w:szCs w:val="16"/>
        </w:rPr>
      </w:pPr>
    </w:p>
    <w:p w14:paraId="296CAD8B" w14:textId="17DC3D80" w:rsidR="007C7191" w:rsidRPr="00926DF7" w:rsidRDefault="007C7191" w:rsidP="00D26D04">
      <w:r w:rsidRPr="00926DF7">
        <w:t>Het FBA is penvoerder van dit document en beheert de ondertekening</w:t>
      </w:r>
      <w:r w:rsidR="00926DF7" w:rsidRPr="00926DF7">
        <w:t>.</w:t>
      </w:r>
    </w:p>
    <w:sectPr w:rsidR="007C7191" w:rsidRPr="00926DF7" w:rsidSect="00007B1F">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6705"/>
    <w:multiLevelType w:val="hybridMultilevel"/>
    <w:tmpl w:val="159207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F0710"/>
    <w:multiLevelType w:val="hybridMultilevel"/>
    <w:tmpl w:val="65B2F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7D40F4"/>
    <w:multiLevelType w:val="hybridMultilevel"/>
    <w:tmpl w:val="05C4AC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BF5D90"/>
    <w:multiLevelType w:val="hybridMultilevel"/>
    <w:tmpl w:val="B9D840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D3465C"/>
    <w:multiLevelType w:val="hybridMultilevel"/>
    <w:tmpl w:val="7DB64538"/>
    <w:lvl w:ilvl="0" w:tplc="2C3A26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8715726">
    <w:abstractNumId w:val="0"/>
  </w:num>
  <w:num w:numId="2" w16cid:durableId="1010184478">
    <w:abstractNumId w:val="1"/>
  </w:num>
  <w:num w:numId="3" w16cid:durableId="2118452080">
    <w:abstractNumId w:val="3"/>
  </w:num>
  <w:num w:numId="4" w16cid:durableId="289172631">
    <w:abstractNumId w:val="2"/>
  </w:num>
  <w:num w:numId="5" w16cid:durableId="981614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9F1"/>
    <w:rsid w:val="000008E9"/>
    <w:rsid w:val="00004E0F"/>
    <w:rsid w:val="00007B1F"/>
    <w:rsid w:val="0003233D"/>
    <w:rsid w:val="00041B07"/>
    <w:rsid w:val="000443D3"/>
    <w:rsid w:val="00047A83"/>
    <w:rsid w:val="000B2C83"/>
    <w:rsid w:val="000D7CFF"/>
    <w:rsid w:val="000F27A8"/>
    <w:rsid w:val="001316E3"/>
    <w:rsid w:val="00161D11"/>
    <w:rsid w:val="00165F37"/>
    <w:rsid w:val="001C107B"/>
    <w:rsid w:val="001D51EF"/>
    <w:rsid w:val="001D7149"/>
    <w:rsid w:val="001F5F3C"/>
    <w:rsid w:val="00210215"/>
    <w:rsid w:val="0021642F"/>
    <w:rsid w:val="002367F7"/>
    <w:rsid w:val="00241198"/>
    <w:rsid w:val="002554AA"/>
    <w:rsid w:val="0028352C"/>
    <w:rsid w:val="0028455B"/>
    <w:rsid w:val="00284861"/>
    <w:rsid w:val="002D07AF"/>
    <w:rsid w:val="00362802"/>
    <w:rsid w:val="00364093"/>
    <w:rsid w:val="003660A5"/>
    <w:rsid w:val="003750F3"/>
    <w:rsid w:val="003836BC"/>
    <w:rsid w:val="003A6155"/>
    <w:rsid w:val="00400B5E"/>
    <w:rsid w:val="0042637D"/>
    <w:rsid w:val="004D7D1D"/>
    <w:rsid w:val="005173AF"/>
    <w:rsid w:val="00557BA2"/>
    <w:rsid w:val="005608F5"/>
    <w:rsid w:val="00603B24"/>
    <w:rsid w:val="00644F22"/>
    <w:rsid w:val="00674CC5"/>
    <w:rsid w:val="00693296"/>
    <w:rsid w:val="006939F8"/>
    <w:rsid w:val="00714743"/>
    <w:rsid w:val="00745FE0"/>
    <w:rsid w:val="0076438F"/>
    <w:rsid w:val="007C1A97"/>
    <w:rsid w:val="007C7191"/>
    <w:rsid w:val="008720C1"/>
    <w:rsid w:val="00892B64"/>
    <w:rsid w:val="008A5ED5"/>
    <w:rsid w:val="008B5417"/>
    <w:rsid w:val="008E1444"/>
    <w:rsid w:val="00926DF7"/>
    <w:rsid w:val="00933794"/>
    <w:rsid w:val="00935011"/>
    <w:rsid w:val="0093666B"/>
    <w:rsid w:val="00944BC9"/>
    <w:rsid w:val="00964868"/>
    <w:rsid w:val="009E0F78"/>
    <w:rsid w:val="00A602EE"/>
    <w:rsid w:val="00A94C7F"/>
    <w:rsid w:val="00AB357E"/>
    <w:rsid w:val="00AC7AB4"/>
    <w:rsid w:val="00AF52D7"/>
    <w:rsid w:val="00B230DB"/>
    <w:rsid w:val="00B41C19"/>
    <w:rsid w:val="00BA69F1"/>
    <w:rsid w:val="00BC07A3"/>
    <w:rsid w:val="00BC6114"/>
    <w:rsid w:val="00BD4CEC"/>
    <w:rsid w:val="00C41BC8"/>
    <w:rsid w:val="00CA5327"/>
    <w:rsid w:val="00CD67C4"/>
    <w:rsid w:val="00CE081F"/>
    <w:rsid w:val="00D26D04"/>
    <w:rsid w:val="00D86E8B"/>
    <w:rsid w:val="00D948E4"/>
    <w:rsid w:val="00ED03A6"/>
    <w:rsid w:val="00EE37D7"/>
    <w:rsid w:val="00EF1E16"/>
    <w:rsid w:val="00EF6A58"/>
    <w:rsid w:val="00F00FB4"/>
    <w:rsid w:val="00F05451"/>
    <w:rsid w:val="00F22DA8"/>
    <w:rsid w:val="00F254E2"/>
    <w:rsid w:val="00F43E43"/>
    <w:rsid w:val="00F456EB"/>
    <w:rsid w:val="00F71F0E"/>
    <w:rsid w:val="00F80FBF"/>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3FC1"/>
  <w14:defaultImageDpi w14:val="32767"/>
  <w15:chartTrackingRefBased/>
  <w15:docId w15:val="{EA5D5AA1-9DA0-2749-AB7C-B79E9A8C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3B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603B24"/>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69F1"/>
    <w:pPr>
      <w:ind w:left="720"/>
      <w:contextualSpacing/>
    </w:pPr>
  </w:style>
  <w:style w:type="character" w:customStyle="1" w:styleId="Kop2Char">
    <w:name w:val="Kop 2 Char"/>
    <w:basedOn w:val="Standaardalinea-lettertype"/>
    <w:link w:val="Kop2"/>
    <w:uiPriority w:val="9"/>
    <w:rsid w:val="00603B24"/>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603B24"/>
    <w:rPr>
      <w:color w:val="0000FF"/>
      <w:u w:val="single"/>
    </w:rPr>
  </w:style>
  <w:style w:type="character" w:customStyle="1" w:styleId="Kop1Char">
    <w:name w:val="Kop 1 Char"/>
    <w:basedOn w:val="Standaardalinea-lettertype"/>
    <w:link w:val="Kop1"/>
    <w:uiPriority w:val="9"/>
    <w:rsid w:val="00603B24"/>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F0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A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76203">
      <w:bodyDiv w:val="1"/>
      <w:marLeft w:val="0"/>
      <w:marRight w:val="0"/>
      <w:marTop w:val="0"/>
      <w:marBottom w:val="0"/>
      <w:divBdr>
        <w:top w:val="none" w:sz="0" w:space="0" w:color="auto"/>
        <w:left w:val="none" w:sz="0" w:space="0" w:color="auto"/>
        <w:bottom w:val="none" w:sz="0" w:space="0" w:color="auto"/>
        <w:right w:val="none" w:sz="0" w:space="0" w:color="auto"/>
      </w:divBdr>
    </w:div>
    <w:div w:id="631406140">
      <w:bodyDiv w:val="1"/>
      <w:marLeft w:val="0"/>
      <w:marRight w:val="0"/>
      <w:marTop w:val="0"/>
      <w:marBottom w:val="0"/>
      <w:divBdr>
        <w:top w:val="none" w:sz="0" w:space="0" w:color="auto"/>
        <w:left w:val="none" w:sz="0" w:space="0" w:color="auto"/>
        <w:bottom w:val="none" w:sz="0" w:space="0" w:color="auto"/>
        <w:right w:val="none" w:sz="0" w:space="0" w:color="auto"/>
      </w:divBdr>
    </w:div>
    <w:div w:id="2072727953">
      <w:bodyDiv w:val="1"/>
      <w:marLeft w:val="0"/>
      <w:marRight w:val="0"/>
      <w:marTop w:val="0"/>
      <w:marBottom w:val="0"/>
      <w:divBdr>
        <w:top w:val="none" w:sz="0" w:space="0" w:color="auto"/>
        <w:left w:val="none" w:sz="0" w:space="0" w:color="auto"/>
        <w:bottom w:val="none" w:sz="0" w:space="0" w:color="auto"/>
        <w:right w:val="none" w:sz="0" w:space="0" w:color="auto"/>
      </w:divBdr>
    </w:div>
    <w:div w:id="21059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ptp@hpa.nl" TargetMode="External"/><Relationship Id="rId18" Type="http://schemas.openxmlformats.org/officeDocument/2006/relationships/hyperlink" Target="mailto:haptp@hpa.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nformulieren.nl/formulieren?folderid=338591745&amp;title=Farmacie&amp;pageindex=0" TargetMode="External"/><Relationship Id="rId17" Type="http://schemas.openxmlformats.org/officeDocument/2006/relationships/hyperlink" Target="mailto:amcapotheek@amc.uva.nl" TargetMode="External"/><Relationship Id="rId2" Type="http://schemas.openxmlformats.org/officeDocument/2006/relationships/customXml" Target="../customXml/item2.xml"/><Relationship Id="rId16" Type="http://schemas.openxmlformats.org/officeDocument/2006/relationships/hyperlink" Target="mailto:bovenijapotheek@bovenij.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poliklinische.apotheek@olvg.n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poli-apotheek@olvg.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038585-82de-4bc3-a3c8-b9c03863f33a">
      <Terms xmlns="http://schemas.microsoft.com/office/infopath/2007/PartnerControls"/>
    </lcf76f155ced4ddcb4097134ff3c332f>
    <TaxCatchAll xmlns="6c0f6b04-fd83-46e3-b98b-1dc9f53d8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E363EFC37A74FB2732DE886D99DED" ma:contentTypeVersion="19" ma:contentTypeDescription="Een nieuw document maken." ma:contentTypeScope="" ma:versionID="b1d8a2dc028b3187b07de94a417350d5">
  <xsd:schema xmlns:xsd="http://www.w3.org/2001/XMLSchema" xmlns:xs="http://www.w3.org/2001/XMLSchema" xmlns:p="http://schemas.microsoft.com/office/2006/metadata/properties" xmlns:ns2="6c0f6b04-fd83-46e3-b98b-1dc9f53d8cdd" xmlns:ns3="a2038585-82de-4bc3-a3c8-b9c03863f33a" targetNamespace="http://schemas.microsoft.com/office/2006/metadata/properties" ma:root="true" ma:fieldsID="ae548251cfea976795338d0d4562324d" ns2:_="" ns3:_="">
    <xsd:import namespace="6c0f6b04-fd83-46e3-b98b-1dc9f53d8cdd"/>
    <xsd:import namespace="a2038585-82de-4bc3-a3c8-b9c03863f3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6b04-fd83-46e3-b98b-1dc9f53d8cd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4" nillable="true" ma:displayName="Taxonomy Catch All Column" ma:hidden="true" ma:list="{a588c33a-d11a-4a37-80f4-7afaf8215a95}" ma:internalName="TaxCatchAll" ma:showField="CatchAllData" ma:web="6c0f6b04-fd83-46e3-b98b-1dc9f53d8c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38585-82de-4bc3-a3c8-b9c03863f3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60f3594-e0e2-4b0c-8807-3acd9777c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25D8F-03B2-4625-B78D-F237EA04A4B8}">
  <ds:schemaRefs>
    <ds:schemaRef ds:uri="http://schemas.microsoft.com/office/2006/metadata/properties"/>
    <ds:schemaRef ds:uri="http://schemas.microsoft.com/office/infopath/2007/PartnerControls"/>
    <ds:schemaRef ds:uri="a2038585-82de-4bc3-a3c8-b9c03863f33a"/>
    <ds:schemaRef ds:uri="6c0f6b04-fd83-46e3-b98b-1dc9f53d8cdd"/>
  </ds:schemaRefs>
</ds:datastoreItem>
</file>

<file path=customXml/itemProps2.xml><?xml version="1.0" encoding="utf-8"?>
<ds:datastoreItem xmlns:ds="http://schemas.openxmlformats.org/officeDocument/2006/customXml" ds:itemID="{531AB38E-1A74-4726-8594-FA6563A8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6b04-fd83-46e3-b98b-1dc9f53d8cdd"/>
    <ds:schemaRef ds:uri="a2038585-82de-4bc3-a3c8-b9c03863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407ED-84EB-435A-9C82-2AB13275B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720</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kanters</dc:creator>
  <cp:keywords/>
  <dc:description/>
  <cp:lastModifiedBy>Jeroen Boorsma</cp:lastModifiedBy>
  <cp:revision>5</cp:revision>
  <cp:lastPrinted>2024-04-30T08:00:00Z</cp:lastPrinted>
  <dcterms:created xsi:type="dcterms:W3CDTF">2024-04-30T07:26:00Z</dcterms:created>
  <dcterms:modified xsi:type="dcterms:W3CDTF">2024-04-30T08:03:00Z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0x010100186E363EFC37A74FB2732DE886D99DED</vt:lpwstr>
  </property>
  <property fmtid="{D5CDD505-2E9C-101B-9397-08002B2CF9AE}" pid="3" name="MediaServiceImageTags">
    <vt:lpwstr/>
  </property>
</Properties>
</file>